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不動産会社に査定や媒介契約を頼むときに、確認できた項目の□に✓を入れ、聞いた内容をメモします。2社以上で同じ項目を比べると違いが分かります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媒介契約の前に不動産会社へ聞くことチェックリスト</w:t>
      </w:r>
    </w:p>
    <w:p>
      <w:pPr>
        <w:spacing w:after="240"/>
        <w:jc w:val="center"/>
      </w:pPr>
      <w:r>
        <w:rPr>
          <w:b w:val="0"/>
          <w:sz w:val="20"/>
        </w:rPr>
        <w:t>会社名：　　　　　　　　　　　担当者：　　　　　　　　　　記入日：　　年　　月　　日</w:t>
      </w:r>
    </w:p>
    <w:p>
      <w:pPr>
        <w:spacing w:after="80"/>
      </w:pPr>
      <w:r>
        <w:rPr>
          <w:b/>
          <w:sz w:val="24"/>
        </w:rPr>
        <w:t>1　査定のとき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査定額の根拠（近くの成約事例）を見せてもらったか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机上査定か訪問査定か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ほかの会社の査定額と比べたか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高すぎる査定は理由を聞く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売り出し価格と、値下げする場合の目安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2　媒介契約を結ぶ前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契約の種類（一般・専任・専属専任）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自分で買主を見つける可能性があるか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契約期間（専任・専属専任は3か月以内）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自動更新ではないことを確認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レインズに登録する日と、登録証明書をもらう方法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専任7日以内・専属専任5日以内（休業日を除く）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活動報告の回数と方法（メール・書面）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専任2週間に1回以上・専属専任1週間に1回以上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広告の方法（ポータルサイト・チラシ）と費用の負担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特別に頼んだ広告以外は原則として業者の負担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仲介手数料の額と支払う時期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上限は法律で決まっている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建物状況調査（インスペクション）のあっせんの有無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途中で解約するときの条件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3　売り出したあと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登録証明書の二次元コードで取引状況を見たか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「公開中」になっているか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問い合わせ・内見の件数の報告を受けているか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購入の申込みがあったら、すぐ知らせてもらえるか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申込みの報告は義務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値下げを勧められたら、根拠を聞いたか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4　相続した家ならではの確認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名義が相続人に変わっているか（相続登記）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亡くなった人の名義のままでは売れない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共有の場合、全員が契約に参加できるか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相続放棄を考えている人はいないか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売る前に決める（民法921条1号）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空き家の3,000万円控除の期限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相続開始から3年後の年の12月31日まで。個別の判断は税理士・税務署へ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家の中の片付け・境界・権利証の有無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※一般的な確認項目の目安です。契約の内容は媒介契約書（標準媒介契約約款）で確かめてください。税金の個別の判断は税理士または税務署に確認してください。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