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【使い方】直葬（火葬式）の段取りと、葬儀社の見積もりを確認するための表です。地域や宗教、火葬場の決まりに合わせて使ってください。</w:t>
      </w:r>
    </w:p>
    <w:p>
      <w:pPr>
        <w:spacing w:after="160"/>
        <w:jc w:val="center"/>
      </w:pPr>
      <w:r>
        <w:rPr>
          <w:b/>
          <w:sz w:val="30"/>
        </w:rPr>
        <w:t>直葬の段取りチェックリスト</w:t>
      </w:r>
    </w:p>
    <w:p>
      <w:pPr>
        <w:spacing w:after="60"/>
      </w:pPr>
      <w:r>
        <w:rPr>
          <w:b/>
          <w:sz w:val="24"/>
        </w:rPr>
        <w:t>亡くなった直後</w:t>
      </w:r>
    </w:p>
    <w:p>
      <w:pPr>
        <w:spacing w:after="20"/>
      </w:pPr>
      <w:r>
        <w:rPr>
          <w:b w:val="0"/>
          <w:sz w:val="21"/>
        </w:rPr>
        <w:t>□ 死亡診断書（死体検案書）を受け取る</w:t>
      </w:r>
    </w:p>
    <w:p>
      <w:pPr>
        <w:spacing w:after="20"/>
      </w:pPr>
      <w:r>
        <w:rPr>
          <w:b w:val="0"/>
          <w:sz w:val="21"/>
        </w:rPr>
        <w:t>□ 葬儀社に連絡（搬送・安置）</w:t>
      </w:r>
    </w:p>
    <w:p>
      <w:pPr>
        <w:spacing w:after="20"/>
      </w:pPr>
      <w:r>
        <w:rPr>
          <w:b w:val="0"/>
          <w:sz w:val="21"/>
        </w:rPr>
        <w:t>□ 安置場所：□自宅 □葬儀社の安置施設 □火葬場の保管施設</w:t>
      </w:r>
    </w:p>
    <w:p>
      <w:pPr>
        <w:spacing w:after="20"/>
      </w:pPr>
      <w:r>
        <w:rPr>
          <w:b w:val="0"/>
          <w:sz w:val="21"/>
        </w:rPr>
        <w:t>□ 近い親族に連絡・直葬にする理由を伝える</w:t>
      </w:r>
    </w:p>
    <w:p>
      <w:pPr>
        <w:spacing w:after="20"/>
      </w:pPr>
      <w:r>
        <w:rPr>
          <w:b w:val="0"/>
          <w:sz w:val="21"/>
        </w:rPr>
        <w:t>□ 菩提寺がある場合は相談する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火葬まで</w:t>
      </w:r>
    </w:p>
    <w:p>
      <w:pPr>
        <w:spacing w:after="20"/>
      </w:pPr>
      <w:r>
        <w:rPr>
          <w:b w:val="0"/>
          <w:sz w:val="21"/>
        </w:rPr>
        <w:t>□ 見積もりを書面で受け取る（下の確認表）</w:t>
      </w:r>
    </w:p>
    <w:p>
      <w:pPr>
        <w:spacing w:after="20"/>
      </w:pPr>
      <w:r>
        <w:rPr>
          <w:b w:val="0"/>
          <w:sz w:val="21"/>
        </w:rPr>
        <w:t>□ 火葬場と日時の予約（亡くなってから24時間経過後）</w:t>
      </w:r>
    </w:p>
    <w:p>
      <w:pPr>
        <w:spacing w:after="20"/>
      </w:pPr>
      <w:r>
        <w:rPr>
          <w:b w:val="0"/>
          <w:sz w:val="21"/>
        </w:rPr>
        <w:t>□ 死亡届の提出（7日以内）と火葬許可の申請</w:t>
      </w:r>
    </w:p>
    <w:p>
      <w:pPr>
        <w:spacing w:after="20"/>
      </w:pPr>
      <w:r>
        <w:rPr>
          <w:b w:val="0"/>
          <w:sz w:val="21"/>
        </w:rPr>
        <w:t>□ 納棺・棺に入れる物の確認</w:t>
      </w:r>
    </w:p>
    <w:p>
      <w:pPr>
        <w:spacing w:after="20"/>
      </w:pPr>
      <w:r>
        <w:rPr>
          <w:b w:val="0"/>
          <w:sz w:val="21"/>
        </w:rPr>
        <w:t>□ 分骨する場合は火葬場に伝える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火葬の当日</w:t>
      </w:r>
    </w:p>
    <w:p>
      <w:pPr>
        <w:spacing w:after="20"/>
      </w:pPr>
      <w:r>
        <w:rPr>
          <w:b w:val="0"/>
          <w:sz w:val="21"/>
        </w:rPr>
        <w:t>□ 火葬許可証を火葬場へ</w:t>
      </w:r>
    </w:p>
    <w:p>
      <w:pPr>
        <w:spacing w:after="20"/>
      </w:pPr>
      <w:r>
        <w:rPr>
          <w:b w:val="0"/>
          <w:sz w:val="21"/>
        </w:rPr>
        <w:t>□ 最後のお別れ（献花・焼香・読経の有無）</w:t>
      </w:r>
    </w:p>
    <w:p>
      <w:pPr>
        <w:spacing w:after="20"/>
      </w:pPr>
      <w:r>
        <w:rPr>
          <w:b w:val="0"/>
          <w:sz w:val="21"/>
        </w:rPr>
        <w:t>□ 収骨</w:t>
      </w:r>
    </w:p>
    <w:p>
      <w:pPr>
        <w:spacing w:after="20"/>
      </w:pPr>
      <w:r>
        <w:rPr>
          <w:b w:val="0"/>
          <w:sz w:val="21"/>
        </w:rPr>
        <w:t>□ 火葬を行ったことが記入された許可証を受け取る（納骨まで保管）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火葬のあと</w:t>
      </w:r>
    </w:p>
    <w:p>
      <w:pPr>
        <w:spacing w:after="20"/>
      </w:pPr>
      <w:r>
        <w:rPr>
          <w:b w:val="0"/>
          <w:sz w:val="21"/>
        </w:rPr>
        <w:t>□ 費用の支払いと領収書の保管</w:t>
      </w:r>
    </w:p>
    <w:p>
      <w:pPr>
        <w:spacing w:after="20"/>
      </w:pPr>
      <w:r>
        <w:rPr>
          <w:b w:val="0"/>
          <w:sz w:val="21"/>
        </w:rPr>
        <w:t>□ 葬祭費・埋葬料の申請（期限あり）</w:t>
      </w:r>
    </w:p>
    <w:p>
      <w:pPr>
        <w:spacing w:after="20"/>
      </w:pPr>
      <w:r>
        <w:rPr>
          <w:b w:val="0"/>
          <w:sz w:val="21"/>
        </w:rPr>
        <w:t>□ 遺骨の行き先（納骨・永代供養・お墓・自宅で保管）</w:t>
      </w:r>
    </w:p>
    <w:p>
      <w:pPr>
        <w:spacing w:after="20"/>
      </w:pPr>
      <w:r>
        <w:rPr>
          <w:b w:val="0"/>
          <w:sz w:val="21"/>
        </w:rPr>
        <w:t>□ 知人へのお知らせ（事後報告・喪中はがき）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見積もりの確認表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r>
              <w:t>項目</w:t>
            </w:r>
          </w:p>
        </w:tc>
        <w:tc>
          <w:tcPr>
            <w:tcW w:type="dxa" w:w="2268"/>
          </w:tcPr>
          <w:p>
            <w:r>
              <w:t>含まれる/別料金</w:t>
            </w:r>
          </w:p>
        </w:tc>
        <w:tc>
          <w:tcPr>
            <w:tcW w:type="dxa" w:w="2268"/>
          </w:tcPr>
          <w:p>
            <w:r>
              <w:t>金額</w:t>
            </w:r>
          </w:p>
        </w:tc>
        <w:tc>
          <w:tcPr>
            <w:tcW w:type="dxa" w:w="2268"/>
          </w:tcPr>
          <w:p>
            <w:r>
              <w:t>メモ</w:t>
            </w:r>
          </w:p>
        </w:tc>
      </w:tr>
      <w:tr>
        <w:tc>
          <w:tcPr>
            <w:tcW w:type="dxa" w:w="2268"/>
          </w:tcPr>
          <w:p>
            <w:r>
              <w:t>搬送（回数・距離）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268"/>
          </w:tcPr>
          <w:p>
            <w:r>
              <w:t>安置（日数・1日あたり）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268"/>
          </w:tcPr>
          <w:p>
            <w:r>
              <w:t>ドライアイス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268"/>
          </w:tcPr>
          <w:p>
            <w:r>
              <w:t>棺・骨壺・仏衣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268"/>
          </w:tcPr>
          <w:p>
            <w:r>
              <w:t>火葬料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268"/>
          </w:tcPr>
          <w:p>
            <w:r>
              <w:t>手続きの代行・人件費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268"/>
          </w:tcPr>
          <w:p>
            <w:r>
              <w:t>宗教者へのお礼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268"/>
          </w:tcPr>
          <w:p>
            <w:r>
              <w:t>深夜・早朝の追加料金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268"/>
          </w:tcPr>
          <w:p>
            <w:r>
              <w:t>その他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268"/>
          </w:tcPr>
          <w:p>
            <w:r>
              <w:t>合計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/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40"/>
      </w:pPr>
      <w:r>
        <w:rPr>
          <w:b w:val="0"/>
          <w:sz w:val="21"/>
        </w:rPr>
        <w:t>領収書の保管：□搬送 □安置 □火葬料 □物品 □お布施（領収書がない場合は日付・支払先・金額をメモ）</w:t>
      </w:r>
    </w:p>
    <w:p>
      <w:pPr>
        <w:spacing w:after="120"/>
      </w:pPr>
      <w:r>
        <w:rPr>
          <w:b w:val="0"/>
          <w:sz w:val="16"/>
        </w:rPr>
        <w:t>※相続税の葬式費用は税理士・税務署、葬祭費は市区町村、葬祭扶助は福祉事務所に確認してください。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