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【使い方】相続した実家を古家付きで売るか、解体して売るかを比べるシートと、解体の手続きチェックリストです。査定書・見積書の数字を書き込んでください。</w:t>
      </w:r>
    </w:p>
    <w:p>
      <w:pPr>
        <w:spacing w:after="160"/>
        <w:jc w:val="center"/>
      </w:pPr>
      <w:r>
        <w:rPr>
          <w:b/>
          <w:sz w:val="30"/>
        </w:rPr>
        <w:t>古家付き・解体の手取り比較シート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項目</w:t>
            </w:r>
          </w:p>
        </w:tc>
        <w:tc>
          <w:tcPr>
            <w:tcW w:type="dxa" w:w="3024"/>
          </w:tcPr>
          <w:p>
            <w:r>
              <w:t>古家付きで売る</w:t>
            </w:r>
          </w:p>
        </w:tc>
        <w:tc>
          <w:tcPr>
            <w:tcW w:type="dxa" w:w="3024"/>
          </w:tcPr>
          <w:p>
            <w:r>
              <w:t>解体して売る</w:t>
            </w:r>
          </w:p>
        </w:tc>
      </w:tr>
      <w:tr>
        <w:tc>
          <w:tcPr>
            <w:tcW w:type="dxa" w:w="3024"/>
          </w:tcPr>
          <w:p>
            <w:r>
              <w:t>売却価格（査定）</w:t>
            </w:r>
          </w:p>
        </w:tc>
        <w:tc>
          <w:tcPr>
            <w:tcW w:type="dxa" w:w="3024"/>
          </w:tcPr>
          <w:p>
            <w:r>
              <w:t>円</w:t>
            </w:r>
          </w:p>
        </w:tc>
        <w:tc>
          <w:tcPr>
            <w:tcW w:type="dxa" w:w="3024"/>
          </w:tcPr>
          <w:p>
            <w:r>
              <w:t>円</w:t>
            </w:r>
          </w:p>
        </w:tc>
      </w:tr>
      <w:tr>
        <w:tc>
          <w:tcPr>
            <w:tcW w:type="dxa" w:w="3024"/>
          </w:tcPr>
          <w:p>
            <w:r>
              <w:t>査定した会社・日付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解体費用（見積もり）</w:t>
            </w:r>
          </w:p>
        </w:tc>
        <w:tc>
          <w:tcPr>
            <w:tcW w:type="dxa" w:w="3024"/>
          </w:tcPr>
          <w:p>
            <w:r>
              <w:t>0円</w:t>
            </w:r>
          </w:p>
        </w:tc>
        <w:tc>
          <w:tcPr>
            <w:tcW w:type="dxa" w:w="3024"/>
          </w:tcPr>
          <w:p>
            <w:r>
              <w:t>円</w:t>
            </w:r>
          </w:p>
        </w:tc>
      </w:tr>
      <w:tr>
        <w:tc>
          <w:tcPr>
            <w:tcW w:type="dxa" w:w="3024"/>
          </w:tcPr>
          <w:p>
            <w:r>
              <w:t>家財の処分費</w:t>
            </w:r>
          </w:p>
        </w:tc>
        <w:tc>
          <w:tcPr>
            <w:tcW w:type="dxa" w:w="3024"/>
          </w:tcPr>
          <w:p>
            <w:r>
              <w:t>円</w:t>
            </w:r>
          </w:p>
        </w:tc>
        <w:tc>
          <w:tcPr>
            <w:tcW w:type="dxa" w:w="3024"/>
          </w:tcPr>
          <w:p>
            <w:r>
              <w:t>円</w:t>
            </w:r>
          </w:p>
        </w:tc>
      </w:tr>
      <w:tr>
        <w:tc>
          <w:tcPr>
            <w:tcW w:type="dxa" w:w="3024"/>
          </w:tcPr>
          <w:p>
            <w:r>
              <w:t>売れるまでの固定資産税の増加</w:t>
            </w:r>
          </w:p>
        </w:tc>
        <w:tc>
          <w:tcPr>
            <w:tcW w:type="dxa" w:w="3024"/>
          </w:tcPr>
          <w:p>
            <w:r>
              <w:t>0円</w:t>
            </w:r>
          </w:p>
        </w:tc>
        <w:tc>
          <w:tcPr>
            <w:tcW w:type="dxa" w:w="3024"/>
          </w:tcPr>
          <w:p>
            <w:r>
              <w:t>円</w:t>
            </w:r>
          </w:p>
        </w:tc>
      </w:tr>
      <w:tr>
        <w:tc>
          <w:tcPr>
            <w:tcW w:type="dxa" w:w="3024"/>
          </w:tcPr>
          <w:p>
            <w:r>
              <w:t>仲介手数料</w:t>
            </w:r>
          </w:p>
        </w:tc>
        <w:tc>
          <w:tcPr>
            <w:tcW w:type="dxa" w:w="3024"/>
          </w:tcPr>
          <w:p>
            <w:r>
              <w:t>円</w:t>
            </w:r>
          </w:p>
        </w:tc>
        <w:tc>
          <w:tcPr>
            <w:tcW w:type="dxa" w:w="3024"/>
          </w:tcPr>
          <w:p>
            <w:r>
              <w:t>円</w:t>
            </w:r>
          </w:p>
        </w:tc>
      </w:tr>
      <w:tr>
        <w:tc>
          <w:tcPr>
            <w:tcW w:type="dxa" w:w="3024"/>
          </w:tcPr>
          <w:p>
            <w:r>
              <w:t>その他（測量など）</w:t>
            </w:r>
          </w:p>
        </w:tc>
        <w:tc>
          <w:tcPr>
            <w:tcW w:type="dxa" w:w="3024"/>
          </w:tcPr>
          <w:p>
            <w:r>
              <w:t>円</w:t>
            </w:r>
          </w:p>
        </w:tc>
        <w:tc>
          <w:tcPr>
            <w:tcW w:type="dxa" w:w="3024"/>
          </w:tcPr>
          <w:p>
            <w:r>
              <w:t>円</w:t>
            </w:r>
          </w:p>
        </w:tc>
      </w:tr>
      <w:tr>
        <w:tc>
          <w:tcPr>
            <w:tcW w:type="dxa" w:w="3024"/>
          </w:tcPr>
          <w:p>
            <w:r>
              <w:t>差し引き（税金の前）</w:t>
            </w:r>
          </w:p>
        </w:tc>
        <w:tc>
          <w:tcPr>
            <w:tcW w:type="dxa" w:w="3024"/>
          </w:tcPr>
          <w:p>
            <w:r>
              <w:t>円</w:t>
            </w:r>
          </w:p>
        </w:tc>
        <w:tc>
          <w:tcPr>
            <w:tcW w:type="dxa" w:w="3024"/>
          </w:tcPr>
          <w:p>
            <w:r>
              <w:t>円</w:t>
            </w:r>
          </w:p>
        </w:tc>
      </w:tr>
      <w:tr>
        <w:tc>
          <w:tcPr>
            <w:tcW w:type="dxa" w:w="3024"/>
          </w:tcPr>
          <w:p>
            <w:r>
              <w:t>譲渡所得の税金（税務署・税理士に確認）</w:t>
            </w:r>
          </w:p>
        </w:tc>
        <w:tc>
          <w:tcPr>
            <w:tcW w:type="dxa" w:w="3024"/>
          </w:tcPr>
          <w:p>
            <w:r>
              <w:t>円</w:t>
            </w:r>
          </w:p>
        </w:tc>
        <w:tc>
          <w:tcPr>
            <w:tcW w:type="dxa" w:w="3024"/>
          </w:tcPr>
          <w:p>
            <w:r>
              <w:t>円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解体する前の確認</w:t>
      </w:r>
    </w:p>
    <w:p>
      <w:pPr>
        <w:spacing w:after="20"/>
      </w:pPr>
      <w:r>
        <w:rPr>
          <w:b w:val="0"/>
          <w:sz w:val="21"/>
        </w:rPr>
        <w:t>□ 相続人全員が、売ることと解体することに合意した</w:t>
      </w:r>
    </w:p>
    <w:p>
      <w:pPr>
        <w:spacing w:after="20"/>
      </w:pPr>
      <w:r>
        <w:rPr>
          <w:b w:val="0"/>
          <w:sz w:val="21"/>
        </w:rPr>
        <w:t>□ 再建築できる土地か（接道）を市区町村で確認した</w:t>
      </w:r>
    </w:p>
    <w:p>
      <w:pPr>
        <w:spacing w:after="20"/>
      </w:pPr>
      <w:r>
        <w:rPr>
          <w:b w:val="0"/>
          <w:sz w:val="21"/>
        </w:rPr>
        <w:t>□ 境界がはっきりしている（測量図・境界標）</w:t>
      </w:r>
    </w:p>
    <w:p>
      <w:pPr>
        <w:spacing w:after="20"/>
      </w:pPr>
      <w:r>
        <w:rPr>
          <w:b w:val="0"/>
          <w:sz w:val="21"/>
        </w:rPr>
        <w:t>□ 空き家の3,000万円控除の要件（建築時期・居住者・用途・期限・1億円）を確認した</w:t>
      </w:r>
    </w:p>
    <w:p>
      <w:pPr>
        <w:spacing w:after="20"/>
      </w:pPr>
      <w:r>
        <w:rPr>
          <w:b w:val="0"/>
          <w:sz w:val="21"/>
        </w:rPr>
        <w:t>□ 相続放棄を考えている相続人はいない（解体・売買の前に確認）</w:t>
      </w:r>
    </w:p>
    <w:p>
      <w:pPr>
        <w:spacing w:after="20"/>
      </w:pPr>
      <w:r>
        <w:rPr>
          <w:b w:val="0"/>
          <w:sz w:val="21"/>
        </w:rPr>
        <w:t>□ 市区町村の解体補助金・跡地の固定資産税の制度を確認した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解体の手続きチェックリスト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やること</w:t>
            </w:r>
          </w:p>
        </w:tc>
        <w:tc>
          <w:tcPr>
            <w:tcW w:type="dxa" w:w="3024"/>
          </w:tcPr>
          <w:p>
            <w:r>
              <w:t>根拠・メモ</w:t>
            </w:r>
          </w:p>
        </w:tc>
        <w:tc>
          <w:tcPr>
            <w:tcW w:type="dxa" w:w="3024"/>
          </w:tcPr>
          <w:p>
            <w:r>
              <w:t>済・日付</w:t>
            </w:r>
          </w:p>
        </w:tc>
      </w:tr>
      <w:tr>
        <w:tc>
          <w:tcPr>
            <w:tcW w:type="dxa" w:w="3024"/>
          </w:tcPr>
          <w:p>
            <w:r>
              <w:t>家財の片付け・遺品整理</w:t>
            </w:r>
          </w:p>
        </w:tc>
        <w:tc>
          <w:tcPr>
            <w:tcW w:type="dxa" w:w="3024"/>
          </w:tcPr>
          <w:p>
            <w:r>
              <w:t>重要書類・思い出の品を先に分ける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解体業者の見積もり・契約</w:t>
            </w:r>
          </w:p>
        </w:tc>
        <w:tc>
          <w:tcPr>
            <w:tcW w:type="dxa" w:w="3024"/>
          </w:tcPr>
          <w:p>
            <w:r>
              <w:t>建設業許可か解体工事業登録の番号を確認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アスベストの事前調査の説明を受ける</w:t>
            </w:r>
          </w:p>
        </w:tc>
        <w:tc>
          <w:tcPr>
            <w:tcW w:type="dxa" w:w="3024"/>
          </w:tcPr>
          <w:p>
            <w:r>
              <w:t>大気汚染防止法18条の15（元請業者）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建設リサイクル法の届出</w:t>
            </w:r>
          </w:p>
        </w:tc>
        <w:tc>
          <w:tcPr>
            <w:tcW w:type="dxa" w:w="3024"/>
          </w:tcPr>
          <w:p>
            <w:r>
              <w:t>床面積80㎡以上・工事7日前まで・発注者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電気・ガス・水道・電話の停止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近所へのあいさつ</w:t>
            </w:r>
          </w:p>
        </w:tc>
        <w:tc>
          <w:tcPr>
            <w:tcW w:type="dxa" w:w="3024"/>
          </w:tcPr>
          <w:p>
            <w:r>
              <w:t>工事の期間・時間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取毀証明書などを受け取る</w:t>
            </w:r>
          </w:p>
        </w:tc>
        <w:tc>
          <w:tcPr>
            <w:tcW w:type="dxa" w:w="3024"/>
          </w:tcPr>
          <w:p>
            <w:r>
              <w:t>滅失登記で使う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建物の滅失登記</w:t>
            </w:r>
          </w:p>
        </w:tc>
        <w:tc>
          <w:tcPr>
            <w:tcW w:type="dxa" w:w="3024"/>
          </w:tcPr>
          <w:p>
            <w:r>
              <w:t>取り壊しから1か月以内（不動産登記法57条）</w:t>
            </w:r>
          </w:p>
        </w:tc>
        <w:tc>
          <w:tcPr>
            <w:tcW w:type="dxa" w:w="3024"/>
          </w:tcPr>
          <w:p>
            <w:r/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※税金は税理士・税務署、滅失登記の代理は土地家屋調査士、土地の相続登記は司法書士の業務です。届出の方法は都道府県・市区町村で確認してください。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