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【使い方】喪主のやることを時系列で確認するチェックリストと、あいさつの文例です。地域や宗教、葬儀の形式に合わせて使ってください。</w:t>
      </w:r>
    </w:p>
    <w:p>
      <w:pPr>
        <w:spacing w:after="160"/>
        <w:jc w:val="center"/>
      </w:pPr>
      <w:r>
        <w:rPr>
          <w:b/>
          <w:sz w:val="30"/>
        </w:rPr>
        <w:t>喪主のやることチェックリスト</w:t>
      </w:r>
    </w:p>
    <w:p>
      <w:pPr>
        <w:spacing w:after="60"/>
      </w:pPr>
      <w:r>
        <w:rPr>
          <w:b/>
          <w:sz w:val="24"/>
        </w:rPr>
        <w:t>亡くなった直後</w:t>
      </w:r>
    </w:p>
    <w:p>
      <w:pPr>
        <w:spacing w:after="20"/>
      </w:pPr>
      <w:r>
        <w:rPr>
          <w:b w:val="0"/>
          <w:sz w:val="21"/>
        </w:rPr>
        <w:t>□ 死亡診断書（死体検案書）を受け取る</w:t>
      </w:r>
    </w:p>
    <w:p>
      <w:pPr>
        <w:spacing w:after="20"/>
      </w:pPr>
      <w:r>
        <w:rPr>
          <w:b w:val="0"/>
          <w:sz w:val="21"/>
        </w:rPr>
        <w:t>□ 葬儀社に連絡し、搬送・安置場所を決める</w:t>
      </w:r>
    </w:p>
    <w:p>
      <w:pPr>
        <w:spacing w:after="20"/>
      </w:pPr>
      <w:r>
        <w:rPr>
          <w:b w:val="0"/>
          <w:sz w:val="21"/>
        </w:rPr>
        <w:t>□ 近い親族に連絡する</w:t>
      </w:r>
    </w:p>
    <w:p>
      <w:pPr>
        <w:spacing w:after="20"/>
      </w:pPr>
      <w:r>
        <w:rPr>
          <w:b w:val="0"/>
          <w:sz w:val="21"/>
        </w:rPr>
        <w:t>□ 喪主を決める（家族で話し合う）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葬儀まで</w:t>
      </w:r>
    </w:p>
    <w:p>
      <w:pPr>
        <w:spacing w:after="20"/>
      </w:pPr>
      <w:r>
        <w:rPr>
          <w:b w:val="0"/>
          <w:sz w:val="21"/>
        </w:rPr>
        <w:t>□ 葬儀社と打ち合わせ（形式・日程・場所・宗教）</w:t>
      </w:r>
    </w:p>
    <w:p>
      <w:pPr>
        <w:spacing w:after="20"/>
      </w:pPr>
      <w:r>
        <w:rPr>
          <w:b w:val="0"/>
          <w:sz w:val="21"/>
        </w:rPr>
        <w:t>□ 見積書を書面で受け取り、内訳と追加費用の条件を確認</w:t>
      </w:r>
    </w:p>
    <w:p>
      <w:pPr>
        <w:spacing w:after="20"/>
      </w:pPr>
      <w:r>
        <w:rPr>
          <w:b w:val="0"/>
          <w:sz w:val="21"/>
        </w:rPr>
        <w:t>□ 宗教者に連絡</w:t>
      </w:r>
    </w:p>
    <w:p>
      <w:pPr>
        <w:spacing w:after="20"/>
      </w:pPr>
      <w:r>
        <w:rPr>
          <w:b w:val="0"/>
          <w:sz w:val="21"/>
        </w:rPr>
        <w:t>□ 訃報を伝える範囲を決めて連絡</w:t>
      </w:r>
    </w:p>
    <w:p>
      <w:pPr>
        <w:spacing w:after="20"/>
      </w:pPr>
      <w:r>
        <w:rPr>
          <w:b w:val="0"/>
          <w:sz w:val="21"/>
        </w:rPr>
        <w:t>□ 死亡届（7日以内）・火葬許可の申請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通夜・告別式</w:t>
      </w:r>
    </w:p>
    <w:p>
      <w:pPr>
        <w:spacing w:after="20"/>
      </w:pPr>
      <w:r>
        <w:rPr>
          <w:b w:val="0"/>
          <w:sz w:val="21"/>
        </w:rPr>
        <w:t>□ 弔問を受ける</w:t>
      </w:r>
    </w:p>
    <w:p>
      <w:pPr>
        <w:spacing w:after="20"/>
      </w:pPr>
      <w:r>
        <w:rPr>
          <w:b w:val="0"/>
          <w:sz w:val="21"/>
        </w:rPr>
        <w:t>□ 受付・会計を頼む人を決める</w:t>
      </w:r>
    </w:p>
    <w:p>
      <w:pPr>
        <w:spacing w:after="20"/>
      </w:pPr>
      <w:r>
        <w:rPr>
          <w:b w:val="0"/>
          <w:sz w:val="21"/>
        </w:rPr>
        <w:t>□ お布施を渡す</w:t>
      </w:r>
    </w:p>
    <w:p>
      <w:pPr>
        <w:spacing w:after="20"/>
      </w:pPr>
      <w:r>
        <w:rPr>
          <w:b w:val="0"/>
          <w:sz w:val="21"/>
        </w:rPr>
        <w:t>□ 通夜・出棺・会食のあいさつ</w:t>
      </w:r>
    </w:p>
    <w:p>
      <w:pPr>
        <w:spacing w:after="20"/>
      </w:pPr>
      <w:r>
        <w:rPr>
          <w:b w:val="0"/>
          <w:sz w:val="21"/>
        </w:rPr>
        <w:t>□ 火葬・収骨に立ち会い、許可証を保管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葬儀の後</w:t>
      </w:r>
    </w:p>
    <w:p>
      <w:pPr>
        <w:spacing w:after="20"/>
      </w:pPr>
      <w:r>
        <w:rPr>
          <w:b w:val="0"/>
          <w:sz w:val="21"/>
        </w:rPr>
        <w:t>□ 葬儀費用の精算（領収書・お布施のメモ）</w:t>
      </w:r>
    </w:p>
    <w:p>
      <w:pPr>
        <w:spacing w:after="20"/>
      </w:pPr>
      <w:r>
        <w:rPr>
          <w:b w:val="0"/>
          <w:sz w:val="21"/>
        </w:rPr>
        <w:t>□ 香典帳の整理</w:t>
      </w:r>
    </w:p>
    <w:p>
      <w:pPr>
        <w:spacing w:after="20"/>
      </w:pPr>
      <w:r>
        <w:rPr>
          <w:b w:val="0"/>
          <w:sz w:val="21"/>
        </w:rPr>
        <w:t>□ 世帯主変更（14日以内・必要な場合）・年金・保険証の手続き</w:t>
      </w:r>
    </w:p>
    <w:p>
      <w:pPr>
        <w:spacing w:after="20"/>
      </w:pPr>
      <w:r>
        <w:rPr>
          <w:b w:val="0"/>
          <w:sz w:val="21"/>
        </w:rPr>
        <w:t>□ 葬祭費・埋葬料の申請（2年以内）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四十九日まで</w:t>
      </w:r>
    </w:p>
    <w:p>
      <w:pPr>
        <w:spacing w:after="20"/>
      </w:pPr>
      <w:r>
        <w:rPr>
          <w:b w:val="0"/>
          <w:sz w:val="21"/>
        </w:rPr>
        <w:t>□ 法要の日程・会場・案内</w:t>
      </w:r>
    </w:p>
    <w:p>
      <w:pPr>
        <w:spacing w:after="20"/>
      </w:pPr>
      <w:r>
        <w:rPr>
          <w:b w:val="0"/>
          <w:sz w:val="21"/>
        </w:rPr>
        <w:t>□ 納骨の準備（墓地の管理者へ連絡）</w:t>
      </w:r>
    </w:p>
    <w:p>
      <w:pPr>
        <w:spacing w:after="20"/>
      </w:pPr>
      <w:r>
        <w:rPr>
          <w:b w:val="0"/>
          <w:sz w:val="21"/>
        </w:rPr>
        <w:t>□ 香典返し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葬儀費用の記録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</w:tcPr>
          <w:p>
            <w:r>
              <w:t>日付</w:t>
            </w:r>
          </w:p>
        </w:tc>
        <w:tc>
          <w:tcPr>
            <w:tcW w:type="dxa" w:w="2268"/>
          </w:tcPr>
          <w:p>
            <w:r>
              <w:t>支払先</w:t>
            </w:r>
          </w:p>
        </w:tc>
        <w:tc>
          <w:tcPr>
            <w:tcW w:type="dxa" w:w="2268"/>
          </w:tcPr>
          <w:p>
            <w:r>
              <w:t>内容</w:t>
            </w:r>
          </w:p>
        </w:tc>
        <w:tc>
          <w:tcPr>
            <w:tcW w:type="dxa" w:w="2268"/>
          </w:tcPr>
          <w:p>
            <w:r>
              <w:t>金額・領収書の有無</w:t>
            </w:r>
          </w:p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</w:tbl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連絡先と役割分担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</w:tcPr>
          <w:p>
            <w:r>
              <w:t>項目</w:t>
            </w:r>
          </w:p>
        </w:tc>
        <w:tc>
          <w:tcPr>
            <w:tcW w:type="dxa" w:w="3024"/>
          </w:tcPr>
          <w:p>
            <w:r>
              <w:t>名前・連絡先</w:t>
            </w:r>
          </w:p>
        </w:tc>
        <w:tc>
          <w:tcPr>
            <w:tcW w:type="dxa" w:w="3024"/>
          </w:tcPr>
          <w:p>
            <w:r>
              <w:t>担当する家族</w:t>
            </w:r>
          </w:p>
        </w:tc>
      </w:tr>
      <w:tr>
        <w:tc>
          <w:tcPr>
            <w:tcW w:type="dxa" w:w="3024"/>
          </w:tcPr>
          <w:p>
            <w:r>
              <w:t>葬儀社</w:t>
            </w:r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>
              <w:t>宗教者</w:t>
            </w:r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>
              <w:t>親族への連絡</w:t>
            </w:r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>
              <w:t>役所の手続き</w:t>
            </w:r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>
              <w:t>会計・香典</w:t>
            </w:r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>
              <w:t>法要・納骨</w:t>
            </w:r>
          </w:p>
        </w:tc>
        <w:tc>
          <w:tcPr>
            <w:tcW w:type="dxa" w:w="3024"/>
          </w:tcPr>
          <w:p>
            <w:r/>
          </w:p>
        </w:tc>
        <w:tc>
          <w:tcPr>
            <w:tcW w:type="dxa" w:w="3024"/>
          </w:tcPr>
          <w:p>
            <w:r/>
          </w:p>
        </w:tc>
      </w:tr>
    </w:tbl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あいさつ文例</w:t>
      </w:r>
    </w:p>
    <w:p>
      <w:pPr>
        <w:spacing w:after="20"/>
      </w:pPr>
      <w:r>
        <w:rPr>
          <w:b/>
          <w:sz w:val="21"/>
        </w:rPr>
        <w:t>・通夜の終わり</w:t>
      </w:r>
    </w:p>
    <w:p>
      <w:pPr>
        <w:spacing w:after="20"/>
      </w:pPr>
      <w:r>
        <w:rPr>
          <w:b w:val="0"/>
          <w:sz w:val="21"/>
        </w:rPr>
        <w:t>本日はお忙しいなか、父〇〇の通夜にお越しいただき、ありがとうございました。</w:t>
      </w:r>
    </w:p>
    <w:p>
      <w:pPr>
        <w:spacing w:after="20"/>
      </w:pPr>
      <w:r>
        <w:rPr>
          <w:b w:val="0"/>
          <w:sz w:val="21"/>
        </w:rPr>
        <w:t>明日の葬儀・告別式は〇時より、こちらで執り行います。</w:t>
      </w:r>
    </w:p>
    <w:p>
      <w:pPr>
        <w:spacing w:after="20"/>
      </w:pPr>
      <w:r>
        <w:rPr>
          <w:b/>
          <w:sz w:val="21"/>
        </w:rPr>
        <w:t>・出棺のとき</w:t>
      </w:r>
    </w:p>
    <w:p>
      <w:pPr>
        <w:spacing w:after="20"/>
      </w:pPr>
      <w:r>
        <w:rPr>
          <w:b w:val="0"/>
          <w:sz w:val="21"/>
        </w:rPr>
        <w:t>本日はご多用のところ、父〇〇の葬儀にご参列いただき、誠にありがとうございました。</w:t>
      </w:r>
    </w:p>
    <w:p>
      <w:pPr>
        <w:spacing w:after="20"/>
      </w:pPr>
      <w:r>
        <w:rPr>
          <w:b w:val="0"/>
          <w:sz w:val="21"/>
        </w:rPr>
        <w:t>生前、父が皆様からいただいたご厚情に、心よりお礼申し上げます。</w:t>
      </w:r>
    </w:p>
    <w:p>
      <w:pPr>
        <w:spacing w:after="20"/>
      </w:pPr>
      <w:r>
        <w:rPr>
          <w:b w:val="0"/>
          <w:sz w:val="21"/>
        </w:rPr>
        <w:t>今後とも、残された私ども家族に変わらぬお付き合いをいただけますよう、お願い申し上げます。</w:t>
      </w:r>
    </w:p>
    <w:p>
      <w:pPr>
        <w:spacing w:after="20"/>
      </w:pPr>
      <w:r>
        <w:rPr>
          <w:b/>
          <w:sz w:val="21"/>
        </w:rPr>
        <w:t>・会食の始め</w:t>
      </w:r>
    </w:p>
    <w:p>
      <w:pPr>
        <w:spacing w:after="20"/>
      </w:pPr>
      <w:r>
        <w:rPr>
          <w:b w:val="0"/>
          <w:sz w:val="21"/>
        </w:rPr>
        <w:t>本日は最後までお見送りいただき、ありがとうございました。</w:t>
      </w:r>
    </w:p>
    <w:p>
      <w:pPr>
        <w:spacing w:after="20"/>
      </w:pPr>
      <w:r>
        <w:rPr>
          <w:b w:val="0"/>
          <w:sz w:val="21"/>
        </w:rPr>
        <w:t>ささやかではございますが、お食事を用意いたしましたので、ゆっくりお過ごしください。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  <w:sz w:val="16"/>
        </w:rPr>
        <w:t>※相続税の葬式費用の控除は税理士・税務署、費用負担の争いは弁護士に相談してください。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