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【使い方】相続したマンションの管理組合への届出の下書きと、売る前の確認リストです。管理組合に決まった様式がある場合は、その様式を使ってください。</w:t>
      </w:r>
    </w:p>
    <w:p>
      <w:pPr>
        <w:spacing w:after="160"/>
        <w:jc w:val="center"/>
      </w:pPr>
      <w:r>
        <w:rPr>
          <w:b/>
          <w:sz w:val="30"/>
        </w:rPr>
        <w:t>組合員の変更の届出（下書き）</w:t>
      </w:r>
    </w:p>
    <w:p>
      <w:pPr>
        <w:spacing w:after="80"/>
      </w:pPr>
      <w:r>
        <w:rPr>
          <w:b w:val="0"/>
          <w:sz w:val="21"/>
        </w:rPr>
        <w:t>〔　〕管理組合　理事長　殿</w:t>
      </w:r>
    </w:p>
    <w:p>
      <w:pPr>
        <w:spacing w:after="80"/>
        <w:jc w:val="right"/>
      </w:pPr>
      <w:r>
        <w:rPr>
          <w:b w:val="0"/>
          <w:sz w:val="21"/>
        </w:rPr>
        <w:t>令和〔　〕年〔　〕月〔　〕日</w:t>
      </w:r>
    </w:p>
    <w:p>
      <w:pPr>
        <w:spacing w:after="80"/>
      </w:pPr>
      <w:r>
        <w:rPr>
          <w:b w:val="0"/>
          <w:sz w:val="21"/>
        </w:rPr>
        <w:t>相続により区分所有者が変わりましたので、管理規約の定めにより届け出ます。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r>
              <w:t>マンション名・部屋番号</w:t>
            </w:r>
          </w:p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>
            <w:r>
              <w:t>前の区分所有者（故人）の氏名</w:t>
            </w:r>
          </w:p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>
            <w:r>
              <w:t>亡くなった日</w:t>
            </w:r>
          </w:p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>
            <w:r>
              <w:t>新しい区分所有者の氏名（共有の場合は全員と持分）</w:t>
            </w:r>
          </w:p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>
            <w:r>
              <w:t>取得の原因</w:t>
            </w:r>
          </w:p>
        </w:tc>
        <w:tc>
          <w:tcPr>
            <w:tcW w:type="dxa" w:w="4536"/>
          </w:tcPr>
          <w:p>
            <w:r>
              <w:t>□相続（遺産分割協議）　□相続（遺言）　□遺産分割前（暫定の連絡）</w:t>
            </w:r>
          </w:p>
        </w:tc>
      </w:tr>
      <w:tr>
        <w:tc>
          <w:tcPr>
            <w:tcW w:type="dxa" w:w="4536"/>
          </w:tcPr>
          <w:p>
            <w:r>
              <w:t>住所</w:t>
            </w:r>
          </w:p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>
            <w:r>
              <w:t>電話番号・メールアドレス</w:t>
            </w:r>
          </w:p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>
            <w:r>
              <w:t>通知の送り先（部屋以外の場合）</w:t>
            </w:r>
          </w:p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>
            <w:r>
              <w:t>議決権を行使する人（共有の場合）</w:t>
            </w:r>
          </w:p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>
            <w:r>
              <w:t>管理費等の支払い方法（引き落とし口座の変更）</w:t>
            </w:r>
          </w:p>
        </w:tc>
        <w:tc>
          <w:tcPr>
            <w:tcW w:type="dxa" w:w="4536"/>
          </w:tcPr>
          <w:p/>
        </w:tc>
      </w:tr>
      <w:tr>
        <w:tc>
          <w:tcPr>
            <w:tcW w:type="dxa" w:w="4536"/>
          </w:tcPr>
          <w:p>
            <w:r>
              <w:t>添付書類（管理組合の指定による）</w:t>
            </w:r>
          </w:p>
        </w:tc>
        <w:tc>
          <w:tcPr>
            <w:tcW w:type="dxa" w:w="4536"/>
          </w:tcPr>
          <w:p>
            <w:r>
              <w:t>□登記事項証明書の写し　□その他〔　〕</w:t>
            </w:r>
          </w:p>
        </w:tc>
      </w:tr>
    </w:tbl>
    <w:p>
      <w:pPr>
        <w:spacing w:after="120"/>
      </w:pPr>
      <w:r>
        <w:rPr>
          <w:b w:val="0"/>
        </w:rPr>
      </w:r>
    </w:p>
    <w:p>
      <w:pPr>
        <w:spacing w:after="40"/>
      </w:pPr>
      <w:r>
        <w:rPr>
          <w:b w:val="0"/>
          <w:sz w:val="21"/>
        </w:rPr>
        <w:t>届出人　氏名〔　　　　　　〕　続柄〔　　〕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相続したら最初に確認すること</w:t>
      </w:r>
    </w:p>
    <w:p>
      <w:pPr>
        <w:spacing w:after="20"/>
      </w:pPr>
      <w:r>
        <w:rPr>
          <w:b w:val="0"/>
          <w:sz w:val="21"/>
        </w:rPr>
        <w:t>□ 管理会社に連絡（会社名〔　〕担当〔　〕電話〔　〕）</w:t>
      </w:r>
    </w:p>
    <w:p>
      <w:pPr>
        <w:spacing w:after="20"/>
      </w:pPr>
      <w:r>
        <w:rPr>
          <w:b w:val="0"/>
          <w:sz w:val="21"/>
        </w:rPr>
        <w:t>□ 管理費・修繕積立金の月額〔　〕円・〔　〕円　引き落とし口座の切り替え</w:t>
      </w:r>
    </w:p>
    <w:p>
      <w:pPr>
        <w:spacing w:after="20"/>
      </w:pPr>
      <w:r>
        <w:rPr>
          <w:b w:val="0"/>
          <w:sz w:val="21"/>
        </w:rPr>
        <w:t>□ 滞納の有無〔　〕円</w:t>
      </w:r>
    </w:p>
    <w:p>
      <w:pPr>
        <w:spacing w:after="20"/>
      </w:pPr>
      <w:r>
        <w:rPr>
          <w:b w:val="0"/>
          <w:sz w:val="21"/>
        </w:rPr>
        <w:t>□ 駐車場・駐輪場・トランクルームの契約</w:t>
      </w:r>
    </w:p>
    <w:p>
      <w:pPr>
        <w:spacing w:after="20"/>
      </w:pPr>
      <w:r>
        <w:rPr>
          <w:b w:val="0"/>
          <w:sz w:val="21"/>
        </w:rPr>
        <w:t>□ 住宅ローン・団体信用生命保険</w:t>
      </w:r>
    </w:p>
    <w:p>
      <w:pPr>
        <w:spacing w:after="20"/>
      </w:pPr>
      <w:r>
        <w:rPr>
          <w:b w:val="0"/>
          <w:sz w:val="21"/>
        </w:rPr>
        <w:t>□ 総会の予定と、通知を受け取る人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売る前の確認リスト</w:t>
      </w:r>
    </w:p>
    <w:p>
      <w:pPr>
        <w:spacing w:after="20"/>
      </w:pPr>
      <w:r>
        <w:rPr>
          <w:b w:val="0"/>
          <w:sz w:val="21"/>
        </w:rPr>
        <w:t>□ 遺産分割で取得する人が決まっている（共有なら全員が売主）</w:t>
      </w:r>
    </w:p>
    <w:p>
      <w:pPr>
        <w:spacing w:after="20"/>
      </w:pPr>
      <w:r>
        <w:rPr>
          <w:b w:val="0"/>
          <w:sz w:val="21"/>
        </w:rPr>
        <w:t>□ 相続登記が済んでいる</w:t>
      </w:r>
    </w:p>
    <w:p>
      <w:pPr>
        <w:spacing w:after="20"/>
      </w:pPr>
      <w:r>
        <w:rPr>
          <w:b w:val="0"/>
          <w:sz w:val="21"/>
        </w:rPr>
        <w:t>□ 管理規約・使用細則</w:t>
      </w:r>
    </w:p>
    <w:p>
      <w:pPr>
        <w:spacing w:after="20"/>
      </w:pPr>
      <w:r>
        <w:rPr>
          <w:b w:val="0"/>
          <w:sz w:val="21"/>
        </w:rPr>
        <w:t>□ 長期修繕計画（次の大規模修繕の時期・積立金の値上げ予定）</w:t>
      </w:r>
    </w:p>
    <w:p>
      <w:pPr>
        <w:spacing w:after="20"/>
      </w:pPr>
      <w:r>
        <w:rPr>
          <w:b w:val="0"/>
          <w:sz w:val="21"/>
        </w:rPr>
        <w:t>□ 最近の総会の議事録</w:t>
      </w:r>
    </w:p>
    <w:p>
      <w:pPr>
        <w:spacing w:after="20"/>
      </w:pPr>
      <w:r>
        <w:rPr>
          <w:b w:val="0"/>
          <w:sz w:val="21"/>
        </w:rPr>
        <w:t>□ 管理費・修繕積立金の額と滞納の精算方法</w:t>
      </w:r>
    </w:p>
    <w:p>
      <w:pPr>
        <w:spacing w:after="20"/>
      </w:pPr>
      <w:r>
        <w:rPr>
          <w:b w:val="0"/>
          <w:sz w:val="21"/>
        </w:rPr>
        <w:t>□ 固定資産税の日割り精算</w:t>
      </w:r>
    </w:p>
    <w:p>
      <w:pPr>
        <w:spacing w:after="20"/>
      </w:pPr>
      <w:r>
        <w:rPr>
          <w:b w:val="0"/>
          <w:sz w:val="21"/>
        </w:rPr>
        <w:t>□ 相続放棄を考えている相続人がいない（売買契約の前に確認）</w:t>
      </w:r>
    </w:p>
    <w:p>
      <w:pPr>
        <w:spacing w:after="20"/>
      </w:pPr>
      <w:r>
        <w:rPr>
          <w:b w:val="0"/>
          <w:sz w:val="21"/>
        </w:rPr>
        <w:t>□ 査定を2社以上から取り、根拠を聞いた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  <w:sz w:val="16"/>
        </w:rPr>
        <w:t>※登記は司法書士、税金（譲渡所得・相続税の評価）は税理士・税務署、争いがある場合は弁護士に相談してください。届出の方法はマンションの管理規約によって異なります。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